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E7CE" w14:textId="77777777" w:rsidR="00577EDF" w:rsidRPr="003D2E00" w:rsidRDefault="00577EDF" w:rsidP="00577EDF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2</w:t>
      </w:r>
    </w:p>
    <w:p w14:paraId="5962B3C9" w14:textId="77777777" w:rsidR="00577EDF" w:rsidRPr="003D2E00" w:rsidRDefault="00577EDF" w:rsidP="00577EDF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 xml:space="preserve"> к коллективному договору</w:t>
      </w:r>
      <w:r>
        <w:rPr>
          <w:i/>
          <w:sz w:val="28"/>
          <w:szCs w:val="28"/>
        </w:rPr>
        <w:t xml:space="preserve"> МАУ «Центр социального обслуживания граждан пожилого возраста и инвалидов города Батайска»</w:t>
      </w:r>
    </w:p>
    <w:p w14:paraId="3A97F9DD" w14:textId="77777777" w:rsidR="00577EDF" w:rsidRPr="00E27FF9" w:rsidRDefault="00577EDF" w:rsidP="00577EDF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6571F7">
        <w:rPr>
          <w:i/>
          <w:sz w:val="28"/>
          <w:szCs w:val="28"/>
        </w:rPr>
        <w:t>2022-20</w:t>
      </w:r>
      <w:r w:rsidRPr="0050566B">
        <w:rPr>
          <w:i/>
          <w:sz w:val="28"/>
          <w:szCs w:val="28"/>
        </w:rPr>
        <w:t>2</w:t>
      </w:r>
      <w:r w:rsidRPr="006571F7">
        <w:rPr>
          <w:i/>
          <w:sz w:val="28"/>
          <w:szCs w:val="28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235"/>
        <w:gridCol w:w="2744"/>
        <w:gridCol w:w="2214"/>
        <w:gridCol w:w="1026"/>
        <w:gridCol w:w="235"/>
        <w:gridCol w:w="1875"/>
      </w:tblGrid>
      <w:tr w:rsidR="00577EDF" w:rsidRPr="00146D8D" w14:paraId="159D47A9" w14:textId="77777777" w:rsidTr="00857B27">
        <w:tc>
          <w:tcPr>
            <w:tcW w:w="4006" w:type="dxa"/>
            <w:gridSpan w:val="3"/>
          </w:tcPr>
          <w:p w14:paraId="735976F0" w14:textId="77777777" w:rsidR="00577EDF" w:rsidRPr="00146D8D" w:rsidRDefault="00577EDF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214" w:type="dxa"/>
          </w:tcPr>
          <w:p w14:paraId="4A34C55B" w14:textId="77777777" w:rsidR="00577EDF" w:rsidRPr="00146D8D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14:paraId="65840AC0" w14:textId="77777777" w:rsidR="00577EDF" w:rsidRPr="00146D8D" w:rsidRDefault="00577EDF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577EDF" w:rsidRPr="00146D8D" w14:paraId="3019BD38" w14:textId="77777777" w:rsidTr="00857B27">
        <w:tc>
          <w:tcPr>
            <w:tcW w:w="4006" w:type="dxa"/>
            <w:gridSpan w:val="3"/>
          </w:tcPr>
          <w:p w14:paraId="4DD2E50D" w14:textId="77777777" w:rsidR="00577EDF" w:rsidRPr="007B60F5" w:rsidRDefault="00577EDF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2EAA0894" w14:textId="77777777" w:rsidR="00577EDF" w:rsidRPr="00146D8D" w:rsidRDefault="00577EDF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4C17DBF9" w14:textId="77777777" w:rsidR="00577EDF" w:rsidRPr="00146D8D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14:paraId="4A5EC0DD" w14:textId="77777777" w:rsidR="00577EDF" w:rsidRPr="00146D8D" w:rsidRDefault="00577EDF" w:rsidP="00857B27">
            <w:pPr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7EDF" w:rsidRPr="005C6C56" w14:paraId="5C9988F4" w14:textId="77777777" w:rsidTr="00857B27">
        <w:tc>
          <w:tcPr>
            <w:tcW w:w="1027" w:type="dxa"/>
            <w:tcBorders>
              <w:bottom w:val="single" w:sz="4" w:space="0" w:color="auto"/>
            </w:tcBorders>
          </w:tcPr>
          <w:p w14:paraId="667CEC80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89DE90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12C2204" w14:textId="77777777" w:rsidR="00577EDF" w:rsidRPr="005C6C56" w:rsidRDefault="00577EDF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Е.А. </w:t>
            </w:r>
            <w:proofErr w:type="spellStart"/>
            <w:r>
              <w:rPr>
                <w:b/>
                <w:sz w:val="28"/>
                <w:szCs w:val="28"/>
              </w:rPr>
              <w:t>Матовникова</w:t>
            </w:r>
            <w:proofErr w:type="spellEnd"/>
          </w:p>
        </w:tc>
        <w:tc>
          <w:tcPr>
            <w:tcW w:w="2214" w:type="dxa"/>
          </w:tcPr>
          <w:p w14:paraId="1521B5EB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494CB045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131961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C152FC" w14:textId="77777777" w:rsidR="00577EDF" w:rsidRPr="005C6C56" w:rsidRDefault="00577EDF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577EDF" w:rsidRPr="005C6C56" w14:paraId="718370D4" w14:textId="77777777" w:rsidTr="00857B27">
        <w:tc>
          <w:tcPr>
            <w:tcW w:w="4006" w:type="dxa"/>
            <w:gridSpan w:val="3"/>
          </w:tcPr>
          <w:p w14:paraId="0927D8B4" w14:textId="77777777" w:rsidR="00577EDF" w:rsidRPr="005C6C56" w:rsidRDefault="00577EDF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214" w:type="dxa"/>
          </w:tcPr>
          <w:p w14:paraId="58B11F9F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14:paraId="1E16F360" w14:textId="77777777" w:rsidR="00577EDF" w:rsidRPr="005C6C56" w:rsidRDefault="00577EDF" w:rsidP="00857B2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  <w:tr w:rsidR="00577EDF" w:rsidRPr="005C6C56" w14:paraId="074A4AE6" w14:textId="77777777" w:rsidTr="00857B27">
        <w:tc>
          <w:tcPr>
            <w:tcW w:w="4006" w:type="dxa"/>
            <w:gridSpan w:val="3"/>
          </w:tcPr>
          <w:p w14:paraId="5A8C75BE" w14:textId="77777777" w:rsidR="00577EDF" w:rsidRPr="005C6C56" w:rsidRDefault="00577EDF" w:rsidP="00857B27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598DD642" w14:textId="77777777" w:rsidR="00577EDF" w:rsidRPr="005C6C56" w:rsidRDefault="00577EDF" w:rsidP="00857B2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14:paraId="316192D2" w14:textId="77777777" w:rsidR="00577EDF" w:rsidRPr="005C6C56" w:rsidRDefault="00577EDF" w:rsidP="00857B27">
            <w:pPr>
              <w:rPr>
                <w:b/>
                <w:sz w:val="28"/>
                <w:szCs w:val="28"/>
              </w:rPr>
            </w:pPr>
          </w:p>
        </w:tc>
      </w:tr>
    </w:tbl>
    <w:p w14:paraId="48280D68" w14:textId="77777777" w:rsidR="00577EDF" w:rsidRPr="00962E2A" w:rsidRDefault="00577EDF" w:rsidP="00577EDF">
      <w:pPr>
        <w:jc w:val="center"/>
        <w:rPr>
          <w:b/>
        </w:rPr>
      </w:pPr>
      <w:r w:rsidRPr="00962E2A">
        <w:rPr>
          <w:b/>
        </w:rPr>
        <w:t>ПОЛОЖЕНИЕ</w:t>
      </w:r>
    </w:p>
    <w:p w14:paraId="43971CEE" w14:textId="77777777" w:rsidR="00577EDF" w:rsidRPr="00962E2A" w:rsidRDefault="00577EDF" w:rsidP="00577EDF">
      <w:pPr>
        <w:jc w:val="center"/>
        <w:rPr>
          <w:b/>
        </w:rPr>
      </w:pPr>
      <w:r w:rsidRPr="00962E2A">
        <w:rPr>
          <w:b/>
        </w:rPr>
        <w:t>о премировании работников</w:t>
      </w:r>
    </w:p>
    <w:p w14:paraId="173DC19C" w14:textId="77777777" w:rsidR="00577EDF" w:rsidRPr="00962E2A" w:rsidRDefault="00577EDF" w:rsidP="00577E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E2A">
        <w:rPr>
          <w:rFonts w:ascii="Times New Roman" w:hAnsi="Times New Roman"/>
          <w:b/>
          <w:bCs/>
          <w:sz w:val="24"/>
          <w:szCs w:val="24"/>
        </w:rPr>
        <w:t>Общие положения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7394DC5" w14:textId="77777777" w:rsidR="00577EDF" w:rsidRPr="00CD1A85" w:rsidRDefault="00577EDF" w:rsidP="00577EDF">
      <w:pPr>
        <w:pStyle w:val="a4"/>
        <w:shd w:val="clear" w:color="auto" w:fill="FFFFFF"/>
        <w:spacing w:after="0"/>
        <w:ind w:firstLine="709"/>
        <w:jc w:val="both"/>
      </w:pPr>
      <w:r w:rsidRPr="00F93006">
        <w:t>Настоящее Положение о премировании работников Учреждения, разработано в соответствии со стать</w:t>
      </w:r>
      <w:r>
        <w:t>ями</w:t>
      </w:r>
      <w:r w:rsidRPr="00F93006">
        <w:t xml:space="preserve"> </w:t>
      </w:r>
      <w:r>
        <w:t xml:space="preserve">129, </w:t>
      </w:r>
      <w:r w:rsidRPr="00552766">
        <w:t>145, 191</w:t>
      </w:r>
      <w:r>
        <w:t xml:space="preserve"> </w:t>
      </w:r>
      <w:r w:rsidRPr="00F93006">
        <w:t>Трудового Кодекса Российской Федерации и постановлением Правительст</w:t>
      </w:r>
      <w:r>
        <w:t>ва Ростовской области от 06.07.</w:t>
      </w:r>
      <w:r w:rsidRPr="00F93006">
        <w:t>2016 г. № 453 «Об оплате труда работников государственных бюджетных и автономных Учреждений, подведомственных министерству труда и социального развития Ростовской области»,</w:t>
      </w:r>
      <w:r w:rsidRPr="00F93006">
        <w:rPr>
          <w:bCs/>
          <w:color w:val="020B22"/>
        </w:rPr>
        <w:t xml:space="preserve"> </w:t>
      </w:r>
      <w:r w:rsidRPr="00552766">
        <w:rPr>
          <w:bCs/>
          <w:color w:val="020B22"/>
        </w:rPr>
        <w:t xml:space="preserve">с изменениями в соответствии с Постановлением </w:t>
      </w:r>
      <w:r>
        <w:rPr>
          <w:bCs/>
          <w:color w:val="020B22"/>
        </w:rPr>
        <w:t>П</w:t>
      </w:r>
      <w:r w:rsidRPr="00552766">
        <w:rPr>
          <w:bCs/>
          <w:color w:val="020B22"/>
        </w:rPr>
        <w:t>равительства РО от 09.11.2018г. №706 «О внесении изменений в постановление Правительства Ростовской области от 06.07.2016г. № 453»</w:t>
      </w:r>
      <w:r w:rsidRPr="00EB7BC9">
        <w:t xml:space="preserve"> </w:t>
      </w:r>
      <w:r w:rsidRPr="00ED4D1A">
        <w:rPr>
          <w:shd w:val="clear" w:color="auto" w:fill="FBFBFB"/>
        </w:rPr>
        <w:t>"</w:t>
      </w:r>
      <w:r w:rsidRPr="00ED4D1A">
        <w:rPr>
          <w:rFonts w:cs="Arial"/>
          <w:shd w:val="clear" w:color="auto" w:fill="FBFBFB"/>
        </w:rPr>
        <w:t xml:space="preserve">, </w:t>
      </w:r>
      <w:r w:rsidRPr="00472F0A">
        <w:t>(с изменениями на 21 февраля 2022 года)</w:t>
      </w:r>
      <w:r>
        <w:t xml:space="preserve"> </w:t>
      </w:r>
      <w:r w:rsidRPr="00472F0A">
        <w:t>(в ред. </w:t>
      </w:r>
      <w:hyperlink r:id="rId5" w:history="1">
        <w:r w:rsidRPr="00472F0A">
          <w:rPr>
            <w:rStyle w:val="a5"/>
          </w:rPr>
          <w:t>постановлений Правительства Ростовской области от 19.10.2016 N 712</w:t>
        </w:r>
      </w:hyperlink>
      <w:r w:rsidRPr="00472F0A">
        <w:t>, </w:t>
      </w:r>
      <w:hyperlink r:id="rId6" w:history="1">
        <w:r w:rsidRPr="00472F0A">
          <w:rPr>
            <w:rStyle w:val="a5"/>
          </w:rPr>
          <w:t>от 22.03.2017 N 191</w:t>
        </w:r>
      </w:hyperlink>
      <w:r w:rsidRPr="00472F0A">
        <w:t>, </w:t>
      </w:r>
      <w:hyperlink r:id="rId7" w:history="1">
        <w:r w:rsidRPr="00472F0A">
          <w:rPr>
            <w:rStyle w:val="a5"/>
          </w:rPr>
          <w:t>от 02.10.2017 N 667</w:t>
        </w:r>
      </w:hyperlink>
      <w:r w:rsidRPr="00472F0A">
        <w:t>, </w:t>
      </w:r>
      <w:hyperlink r:id="rId8" w:history="1">
        <w:r w:rsidRPr="00472F0A">
          <w:rPr>
            <w:rStyle w:val="a5"/>
          </w:rPr>
          <w:t>от 09.11.2018 N 706</w:t>
        </w:r>
      </w:hyperlink>
      <w:r w:rsidRPr="00472F0A">
        <w:t>, от 21.02.2022 N 80)</w:t>
      </w:r>
      <w:r>
        <w:t xml:space="preserve">, </w:t>
      </w:r>
      <w:r w:rsidRPr="00962E2A">
        <w:t xml:space="preserve"> </w:t>
      </w:r>
      <w:r>
        <w:t>в</w:t>
      </w:r>
      <w:r w:rsidRPr="00962E2A">
        <w:t xml:space="preserve"> целях стимулирования работников в повышении эффективности работы Учреждения, качества оказываемых услуг, инициативы при выполнении задач</w:t>
      </w:r>
      <w:r w:rsidRPr="0031511F">
        <w:rPr>
          <w:color w:val="000000"/>
        </w:rPr>
        <w:t xml:space="preserve">, </w:t>
      </w:r>
      <w:r w:rsidRPr="00CD1A85">
        <w:t xml:space="preserve">поставленных министерством труда и социального развития Ростовской области и муниципальным заданием </w:t>
      </w:r>
      <w:r>
        <w:t>У</w:t>
      </w:r>
      <w:r w:rsidRPr="00CD1A85">
        <w:t xml:space="preserve">чреждения. </w:t>
      </w:r>
    </w:p>
    <w:p w14:paraId="2C695F13" w14:textId="77777777" w:rsidR="00577EDF" w:rsidRPr="00962E2A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Настоящее Положение включает порядок и условия осуществления премиальных выплат работникам Учреждения.</w:t>
      </w:r>
    </w:p>
    <w:p w14:paraId="617133F1" w14:textId="77777777" w:rsidR="00577EDF" w:rsidRPr="00962E2A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Действие настоящего Положения распространяется на всех работников Учреждения (занимающих штатные должности на условиях основной работы или по совместительству).</w:t>
      </w:r>
    </w:p>
    <w:p w14:paraId="4EE28ECC" w14:textId="77777777" w:rsidR="00577EDF" w:rsidRPr="00962E2A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Под премией понимается денежное вознаграждение, выплачиваемое работникам Учреждения по итогам работы.</w:t>
      </w:r>
    </w:p>
    <w:p w14:paraId="648D17AD" w14:textId="77777777" w:rsidR="00577EDF" w:rsidRPr="00962E2A" w:rsidRDefault="00577EDF" w:rsidP="00577ED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62E2A">
        <w:rPr>
          <w:rFonts w:ascii="Times New Roman" w:eastAsia="Calibri" w:hAnsi="Times New Roman"/>
          <w:sz w:val="24"/>
          <w:szCs w:val="24"/>
        </w:rPr>
        <w:t xml:space="preserve">Премии устанавливаются в целях поощрения работников Учреждения за выполненную работу и выплачиваются с учетом выполнения установленных показателей премирования. При премировании учитывается как индивидуальный, так и </w:t>
      </w:r>
      <w:r>
        <w:rPr>
          <w:rFonts w:ascii="Times New Roman" w:eastAsia="Calibri" w:hAnsi="Times New Roman"/>
          <w:sz w:val="24"/>
          <w:szCs w:val="24"/>
        </w:rPr>
        <w:t>К</w:t>
      </w:r>
      <w:r w:rsidRPr="00962E2A">
        <w:rPr>
          <w:rFonts w:ascii="Times New Roman" w:eastAsia="Calibri" w:hAnsi="Times New Roman"/>
          <w:sz w:val="24"/>
          <w:szCs w:val="24"/>
        </w:rPr>
        <w:t>оллективный результат труда.</w:t>
      </w:r>
    </w:p>
    <w:p w14:paraId="13D23373" w14:textId="77777777" w:rsidR="00577EDF" w:rsidRPr="00552766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66">
        <w:rPr>
          <w:rFonts w:ascii="Times New Roman" w:hAnsi="Times New Roman"/>
          <w:sz w:val="24"/>
          <w:szCs w:val="24"/>
        </w:rPr>
        <w:t>Источником премиального фонда работников Учреждения являются средства областного бюджета, предусмотренные на указанные цели в фонде заработной платы, в пределах утвержденного размера субсидии на финансовое обеспечение выполнение муниципального задания, а также средства, поступающие от иной приносящей доход деятельности.</w:t>
      </w:r>
    </w:p>
    <w:p w14:paraId="020C6FF7" w14:textId="77777777" w:rsidR="00577EDF" w:rsidRPr="0031511F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766">
        <w:rPr>
          <w:rFonts w:ascii="Times New Roman" w:hAnsi="Times New Roman"/>
          <w:color w:val="000000"/>
          <w:sz w:val="24"/>
          <w:szCs w:val="24"/>
        </w:rPr>
        <w:t xml:space="preserve">По результатам выполнения разовых и иных поручений, проведения мероприятий работникам </w:t>
      </w:r>
      <w:proofErr w:type="gramStart"/>
      <w:r w:rsidRPr="00552766">
        <w:rPr>
          <w:rFonts w:ascii="Times New Roman" w:hAnsi="Times New Roman"/>
          <w:color w:val="000000"/>
          <w:sz w:val="24"/>
          <w:szCs w:val="24"/>
        </w:rPr>
        <w:t>Учреждения,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511F">
        <w:rPr>
          <w:rFonts w:ascii="Times New Roman" w:hAnsi="Times New Roman"/>
          <w:color w:val="000000"/>
          <w:sz w:val="24"/>
          <w:szCs w:val="24"/>
        </w:rPr>
        <w:t xml:space="preserve"> может</w:t>
      </w:r>
      <w:proofErr w:type="gramEnd"/>
      <w:r w:rsidRPr="0031511F">
        <w:rPr>
          <w:rFonts w:ascii="Times New Roman" w:hAnsi="Times New Roman"/>
          <w:color w:val="000000"/>
          <w:sz w:val="24"/>
          <w:szCs w:val="24"/>
        </w:rPr>
        <w:t xml:space="preserve"> выплачиваться единовременная премия </w:t>
      </w:r>
      <w:r w:rsidRPr="001F4D64">
        <w:rPr>
          <w:rFonts w:ascii="Times New Roman" w:hAnsi="Times New Roman"/>
          <w:color w:val="000000"/>
          <w:sz w:val="24"/>
          <w:szCs w:val="24"/>
        </w:rPr>
        <w:t xml:space="preserve">при наличии </w:t>
      </w:r>
      <w:r w:rsidRPr="00837F19">
        <w:rPr>
          <w:rFonts w:ascii="Times New Roman" w:hAnsi="Times New Roman"/>
          <w:sz w:val="24"/>
          <w:szCs w:val="24"/>
        </w:rPr>
        <w:t xml:space="preserve">средств областного бюджета и </w:t>
      </w:r>
      <w:r w:rsidRPr="001F4D64">
        <w:rPr>
          <w:rFonts w:ascii="Times New Roman" w:hAnsi="Times New Roman"/>
          <w:color w:val="000000"/>
          <w:sz w:val="24"/>
          <w:szCs w:val="24"/>
        </w:rPr>
        <w:t xml:space="preserve">средств, поступающих от </w:t>
      </w:r>
      <w:r>
        <w:rPr>
          <w:rFonts w:ascii="Times New Roman" w:hAnsi="Times New Roman"/>
          <w:color w:val="000000"/>
          <w:sz w:val="24"/>
          <w:szCs w:val="24"/>
        </w:rPr>
        <w:t xml:space="preserve">иной </w:t>
      </w:r>
      <w:r w:rsidRPr="001F4D64">
        <w:rPr>
          <w:rFonts w:ascii="Times New Roman" w:hAnsi="Times New Roman"/>
          <w:color w:val="000000"/>
          <w:sz w:val="24"/>
          <w:szCs w:val="24"/>
        </w:rPr>
        <w:t>приносящей доход деятельности</w:t>
      </w:r>
      <w:r w:rsidRPr="0031511F">
        <w:rPr>
          <w:rFonts w:ascii="Times New Roman" w:hAnsi="Times New Roman"/>
          <w:color w:val="000000"/>
          <w:sz w:val="24"/>
          <w:szCs w:val="24"/>
        </w:rPr>
        <w:t>.</w:t>
      </w:r>
    </w:p>
    <w:p w14:paraId="322FF826" w14:textId="77777777" w:rsidR="00577EDF" w:rsidRPr="00CE52E6" w:rsidRDefault="00577EDF" w:rsidP="00577ED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0673E0">
        <w:rPr>
          <w:rFonts w:ascii="Times New Roman" w:hAnsi="Times New Roman"/>
          <w:color w:val="000000"/>
          <w:sz w:val="24"/>
          <w:szCs w:val="24"/>
        </w:rPr>
        <w:lastRenderedPageBreak/>
        <w:t>Решение о выплате   премий для работников Учреждения оформляется приказом директора</w:t>
      </w:r>
      <w:r w:rsidRPr="0031511F">
        <w:rPr>
          <w:rFonts w:ascii="Times New Roman" w:hAnsi="Times New Roman"/>
          <w:color w:val="000000"/>
          <w:sz w:val="24"/>
          <w:szCs w:val="24"/>
        </w:rPr>
        <w:t xml:space="preserve"> Учреждения на основании мотивированного</w:t>
      </w:r>
      <w:r w:rsidRPr="00962E2A">
        <w:rPr>
          <w:rFonts w:ascii="Times New Roman" w:hAnsi="Times New Roman"/>
          <w:sz w:val="24"/>
          <w:szCs w:val="24"/>
        </w:rPr>
        <w:t xml:space="preserve"> ходатайства руководителей структурных подразделений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6E0">
        <w:rPr>
          <w:rFonts w:ascii="Times New Roman" w:hAnsi="Times New Roman"/>
          <w:sz w:val="24"/>
          <w:szCs w:val="24"/>
        </w:rPr>
        <w:t>в виде служебной записки,</w:t>
      </w:r>
      <w:r w:rsidRPr="00962E2A">
        <w:rPr>
          <w:rFonts w:ascii="Times New Roman" w:hAnsi="Times New Roman"/>
          <w:sz w:val="24"/>
          <w:szCs w:val="24"/>
        </w:rPr>
        <w:t xml:space="preserve"> для директора Учреждения – </w:t>
      </w:r>
      <w:r w:rsidRPr="00CD1A85">
        <w:rPr>
          <w:rFonts w:ascii="Times New Roman" w:hAnsi="Times New Roman"/>
          <w:sz w:val="24"/>
          <w:szCs w:val="24"/>
        </w:rPr>
        <w:t>приказом учредителя</w:t>
      </w:r>
      <w:r>
        <w:rPr>
          <w:rFonts w:ascii="Times New Roman" w:hAnsi="Times New Roman"/>
          <w:sz w:val="24"/>
          <w:szCs w:val="24"/>
        </w:rPr>
        <w:t xml:space="preserve"> на основании ходатайства коллектива учреждения</w:t>
      </w:r>
      <w:r w:rsidRPr="00CD1A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54FA418" w14:textId="77777777" w:rsidR="00577EDF" w:rsidRPr="00130D95" w:rsidRDefault="00577EDF" w:rsidP="00577ED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5718D8" w14:textId="77777777" w:rsidR="00577EDF" w:rsidRDefault="00577EDF" w:rsidP="00577EDF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2E2A">
        <w:rPr>
          <w:rFonts w:ascii="Times New Roman" w:hAnsi="Times New Roman"/>
          <w:b/>
          <w:sz w:val="24"/>
          <w:szCs w:val="24"/>
        </w:rPr>
        <w:t>Условия премирования директора Учреждения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60CE24" w14:textId="77777777" w:rsidR="00577EDF" w:rsidRPr="00962E2A" w:rsidRDefault="00577EDF" w:rsidP="00577EDF">
      <w:pPr>
        <w:pStyle w:val="a3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14:paraId="47D11358" w14:textId="77777777" w:rsidR="00577EDF" w:rsidRPr="002865BA" w:rsidRDefault="00577EDF" w:rsidP="00577ED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Премирование </w:t>
      </w:r>
      <w:r w:rsidRPr="002865BA">
        <w:rPr>
          <w:rFonts w:ascii="Times New Roman" w:hAnsi="Times New Roman"/>
          <w:sz w:val="24"/>
          <w:szCs w:val="24"/>
        </w:rPr>
        <w:t xml:space="preserve">директора Учреждения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по итогам работы </w:t>
      </w:r>
      <w:r w:rsidRPr="002865BA">
        <w:rPr>
          <w:rFonts w:ascii="Times New Roman" w:hAnsi="Times New Roman"/>
          <w:sz w:val="24"/>
          <w:szCs w:val="24"/>
        </w:rPr>
        <w:t xml:space="preserve">Учреждения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соответствующий отчетный период текущего финансового года, а </w:t>
      </w:r>
      <w:proofErr w:type="gramStart"/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разовые поощрения.</w:t>
      </w:r>
    </w:p>
    <w:p w14:paraId="3ADFEFC2" w14:textId="77777777" w:rsidR="00577EDF" w:rsidRPr="002865BA" w:rsidRDefault="00577EDF" w:rsidP="00577ED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 xml:space="preserve">Показатели премирования по результатам оценки работы:  </w:t>
      </w:r>
    </w:p>
    <w:p w14:paraId="3BFDC8AF" w14:textId="77777777" w:rsidR="00577EDF" w:rsidRPr="002865BA" w:rsidRDefault="00577EDF" w:rsidP="00577E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2.2.1. Добросовестное, качественное и эффективное выполнение обязанностей, предусмотренных трудовым договором, должностной инструкцией, нормативно-правовыми актами;</w:t>
      </w:r>
    </w:p>
    <w:p w14:paraId="1208A7EF" w14:textId="77777777" w:rsidR="00577EDF" w:rsidRPr="002865BA" w:rsidRDefault="00577EDF" w:rsidP="00577E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2.2.2. Обеспечение охраны труда и техники безопасности;</w:t>
      </w:r>
    </w:p>
    <w:p w14:paraId="711F44CD" w14:textId="77777777" w:rsidR="00577EDF" w:rsidRPr="002865BA" w:rsidRDefault="00577EDF" w:rsidP="00577E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2865BA">
        <w:rPr>
          <w:rFonts w:ascii="Times New Roman" w:hAnsi="Times New Roman"/>
          <w:sz w:val="24"/>
          <w:szCs w:val="24"/>
        </w:rPr>
        <w:t>. Проявление инициативы и творческого подхода в решении вопросов, входящих в компетенцию директора;</w:t>
      </w:r>
    </w:p>
    <w:p w14:paraId="579F6987" w14:textId="77777777" w:rsidR="00577EDF" w:rsidRPr="002865BA" w:rsidRDefault="00577EDF" w:rsidP="00577E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2865BA">
        <w:rPr>
          <w:rFonts w:ascii="Times New Roman" w:hAnsi="Times New Roman"/>
          <w:sz w:val="24"/>
          <w:szCs w:val="24"/>
        </w:rPr>
        <w:t>. Активное участие в выполнении важных работ, поручений, проведение мероприятий;</w:t>
      </w:r>
    </w:p>
    <w:p w14:paraId="19A04007" w14:textId="77777777" w:rsidR="00577EDF" w:rsidRPr="002865BA" w:rsidRDefault="00577EDF" w:rsidP="00577E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5</w:t>
      </w:r>
      <w:r w:rsidRPr="002865BA">
        <w:rPr>
          <w:rFonts w:ascii="Times New Roman" w:hAnsi="Times New Roman"/>
          <w:sz w:val="24"/>
          <w:szCs w:val="24"/>
        </w:rPr>
        <w:t xml:space="preserve">. Организация и проведение мероприятий, направленных на повышение авторитета и создание положительного имиджа Учреждения перед населением. </w:t>
      </w:r>
    </w:p>
    <w:p w14:paraId="33C51A2B" w14:textId="77777777" w:rsidR="00577EDF" w:rsidRPr="002865BA" w:rsidRDefault="00577EDF" w:rsidP="00577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2.2.6. Участие в выполнении особо важных работ, поручений и мероприятий;</w:t>
      </w:r>
    </w:p>
    <w:p w14:paraId="2B89C45B" w14:textId="77777777" w:rsidR="00577EDF" w:rsidRPr="002865BA" w:rsidRDefault="00577EDF" w:rsidP="00577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5BA">
        <w:rPr>
          <w:rFonts w:ascii="Times New Roman" w:hAnsi="Times New Roman"/>
          <w:sz w:val="24"/>
          <w:szCs w:val="24"/>
        </w:rPr>
        <w:t>2.2.7. Участие в благоустройстве Учреждения;</w:t>
      </w:r>
    </w:p>
    <w:p w14:paraId="5F3E9DA4" w14:textId="77777777" w:rsidR="00577EDF" w:rsidRPr="002865BA" w:rsidRDefault="00577EDF" w:rsidP="00577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lang w:eastAsia="ru-RU"/>
        </w:rPr>
      </w:pPr>
      <w:r w:rsidRPr="002865BA">
        <w:rPr>
          <w:rFonts w:ascii="Times New Roman" w:hAnsi="Times New Roman"/>
          <w:sz w:val="24"/>
          <w:szCs w:val="24"/>
        </w:rPr>
        <w:t>2.2.8. Качественная подготовка и проведение мероприятий, связанных с уставной деятельностью Учреждения.</w:t>
      </w:r>
    </w:p>
    <w:p w14:paraId="00327A78" w14:textId="77777777" w:rsidR="00577EDF" w:rsidRPr="00962E2A" w:rsidRDefault="00577EDF" w:rsidP="00577EDF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2.3. </w:t>
      </w:r>
      <w:r w:rsidRPr="00962E2A">
        <w:rPr>
          <w:lang w:eastAsia="ru-RU"/>
        </w:rPr>
        <w:t>По отдельным целевым показателям, периодичность представления информации</w:t>
      </w:r>
      <w:r>
        <w:rPr>
          <w:lang w:eastAsia="ru-RU"/>
        </w:rPr>
        <w:t>,</w:t>
      </w:r>
      <w:r w:rsidRPr="00962E2A">
        <w:rPr>
          <w:lang w:eastAsia="ru-RU"/>
        </w:rPr>
        <w:t xml:space="preserve"> которых является год, оценка осуществляется по итогам финансового года. </w:t>
      </w:r>
    </w:p>
    <w:p w14:paraId="2B90F190" w14:textId="77777777" w:rsidR="00577EDF" w:rsidRPr="00962E2A" w:rsidRDefault="00577EDF" w:rsidP="00577EDF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2.4. </w:t>
      </w:r>
      <w:r w:rsidRPr="00962E2A">
        <w:rPr>
          <w:lang w:eastAsia="ru-RU"/>
        </w:rPr>
        <w:t xml:space="preserve">Премирование </w:t>
      </w:r>
      <w:r w:rsidRPr="00962E2A">
        <w:t xml:space="preserve">директора Учреждения </w:t>
      </w:r>
      <w:r w:rsidRPr="00962E2A">
        <w:rPr>
          <w:lang w:eastAsia="ru-RU"/>
        </w:rPr>
        <w:t xml:space="preserve">производится с учетом выполнения целевых показателей эффективности работы Учреждения, личного вклада </w:t>
      </w:r>
      <w:r w:rsidRPr="00962E2A">
        <w:t xml:space="preserve">директора Учреждения </w:t>
      </w:r>
      <w:r w:rsidRPr="00962E2A">
        <w:rPr>
          <w:lang w:eastAsia="ru-RU"/>
        </w:rPr>
        <w:t xml:space="preserve">в осуществление основных задач и функций, определенных </w:t>
      </w:r>
      <w:r>
        <w:rPr>
          <w:lang w:eastAsia="ru-RU"/>
        </w:rPr>
        <w:t>У</w:t>
      </w:r>
      <w:r w:rsidRPr="00962E2A">
        <w:rPr>
          <w:lang w:eastAsia="ru-RU"/>
        </w:rPr>
        <w:t xml:space="preserve">ставом </w:t>
      </w:r>
      <w:r w:rsidRPr="00962E2A">
        <w:t>Учреждения</w:t>
      </w:r>
      <w:r w:rsidRPr="00962E2A">
        <w:rPr>
          <w:lang w:eastAsia="ru-RU"/>
        </w:rPr>
        <w:t>.</w:t>
      </w:r>
    </w:p>
    <w:p w14:paraId="728FDBFB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показателей и условий премирования учитываются:</w:t>
      </w:r>
    </w:p>
    <w:p w14:paraId="13F71D07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2.5.1.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информационной открытости Учреждения;</w:t>
      </w:r>
    </w:p>
    <w:p w14:paraId="0A215E4D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2.5.2.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комплексной безопасности Учреждения;</w:t>
      </w:r>
    </w:p>
    <w:p w14:paraId="3D2B71C3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2.5.3.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получателей социальных услуг;</w:t>
      </w:r>
    </w:p>
    <w:p w14:paraId="46B80BBF" w14:textId="77777777" w:rsidR="00577EDF" w:rsidRPr="00962E2A" w:rsidRDefault="00577EDF" w:rsidP="00577EDF">
      <w:pPr>
        <w:jc w:val="both"/>
        <w:rPr>
          <w:lang w:eastAsia="ru-RU"/>
        </w:rPr>
      </w:pPr>
      <w:r>
        <w:rPr>
          <w:lang w:eastAsia="ru-RU"/>
        </w:rPr>
        <w:t xml:space="preserve">2.5.4. </w:t>
      </w:r>
      <w:r w:rsidRPr="00962E2A">
        <w:rPr>
          <w:lang w:eastAsia="ru-RU"/>
        </w:rPr>
        <w:t>создание и сохранение благоприятного морально-психологического климата в Учреждении;</w:t>
      </w:r>
    </w:p>
    <w:p w14:paraId="1DA78A49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2.5.5.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соблюдение исполнительской дисциплины финансово-экономической деятельности Учреждения;</w:t>
      </w:r>
    </w:p>
    <w:p w14:paraId="3F70DB93" w14:textId="77777777" w:rsidR="00577EDF" w:rsidRPr="00962E2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2.5.6. </w:t>
      </w:r>
      <w:r w:rsidRPr="00962E2A">
        <w:rPr>
          <w:rFonts w:ascii="Times New Roman" w:eastAsia="Times New Roman" w:hAnsi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14:paraId="67A47410" w14:textId="77777777" w:rsidR="00577EDF" w:rsidRPr="002865B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2.5.7. </w:t>
      </w:r>
      <w:r w:rsidRPr="0058340B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качественная подготовка и проведение мероприятий, связанных с уставной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деятельностью Учреждения;</w:t>
      </w:r>
    </w:p>
    <w:p w14:paraId="2B05659A" w14:textId="77777777" w:rsidR="00577EDF" w:rsidRPr="002865BA" w:rsidRDefault="00577EDF" w:rsidP="00577ED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.8. участие в выполнении особо важных работ и мероприятий.</w:t>
      </w:r>
    </w:p>
    <w:p w14:paraId="09178BFB" w14:textId="77777777" w:rsidR="00577EDF" w:rsidRDefault="00577EDF" w:rsidP="00577E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Премия </w:t>
      </w:r>
      <w:r w:rsidRPr="002865BA">
        <w:rPr>
          <w:rFonts w:ascii="Times New Roman" w:hAnsi="Times New Roman"/>
          <w:sz w:val="24"/>
          <w:szCs w:val="24"/>
        </w:rPr>
        <w:t>директору Учреждения</w:t>
      </w:r>
      <w:r>
        <w:rPr>
          <w:rFonts w:ascii="Times New Roman" w:hAnsi="Times New Roman"/>
          <w:sz w:val="24"/>
          <w:szCs w:val="24"/>
        </w:rPr>
        <w:t xml:space="preserve"> может</w:t>
      </w:r>
      <w:r w:rsidRPr="002865BA">
        <w:rPr>
          <w:rFonts w:ascii="Times New Roman" w:hAnsi="Times New Roman"/>
          <w:sz w:val="24"/>
          <w:szCs w:val="24"/>
        </w:rPr>
        <w:t xml:space="preserve">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устанавлива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ться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ежеквартально приказом учредителя</w:t>
      </w:r>
      <w:r w:rsidRPr="0058340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ходатайства трудового коллектива. Также может быть установлена премия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разового характера за выполнение особых поручений учредителя и приуроченная к значимым датам Учреждения. Премия выплачивается при наличии средств в Учреждении.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гут </w:t>
      </w:r>
      <w:r w:rsidRPr="002865BA">
        <w:rPr>
          <w:rFonts w:ascii="Times New Roman" w:eastAsia="Times New Roman" w:hAnsi="Times New Roman"/>
          <w:sz w:val="24"/>
          <w:szCs w:val="24"/>
          <w:lang w:eastAsia="ru-RU"/>
        </w:rPr>
        <w:t>быть установлены поощрения разового характера</w:t>
      </w:r>
      <w:r w:rsidRPr="002865BA">
        <w:rPr>
          <w:rFonts w:ascii="Times New Roman" w:hAnsi="Times New Roman"/>
          <w:sz w:val="24"/>
          <w:szCs w:val="24"/>
        </w:rPr>
        <w:t>.</w:t>
      </w:r>
    </w:p>
    <w:p w14:paraId="6761D726" w14:textId="77777777" w:rsidR="00577EDF" w:rsidRDefault="00577EDF" w:rsidP="00577E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2865BA">
        <w:rPr>
          <w:rFonts w:ascii="Times New Roman" w:hAnsi="Times New Roman"/>
          <w:sz w:val="24"/>
          <w:szCs w:val="24"/>
        </w:rPr>
        <w:t xml:space="preserve">К поощрительным выплатам разового характера относятся: </w:t>
      </w:r>
    </w:p>
    <w:p w14:paraId="2F87CB23" w14:textId="77777777" w:rsidR="00577EDF" w:rsidRPr="002865BA" w:rsidRDefault="00577EDF" w:rsidP="00577EDF">
      <w:pPr>
        <w:jc w:val="both"/>
        <w:rPr>
          <w:lang w:eastAsia="ru-RU"/>
        </w:rPr>
      </w:pPr>
      <w:r w:rsidRPr="002865BA">
        <w:rPr>
          <w:lang w:eastAsia="ru-RU"/>
        </w:rPr>
        <w:t>2.</w:t>
      </w:r>
      <w:r>
        <w:rPr>
          <w:lang w:eastAsia="ru-RU"/>
        </w:rPr>
        <w:t>7</w:t>
      </w:r>
      <w:r w:rsidRPr="002865BA">
        <w:rPr>
          <w:lang w:eastAsia="ru-RU"/>
        </w:rPr>
        <w:t>.1. выплаты к юбилею Учреждения, в размере   установленном учредителем, при наличии денежных средств;</w:t>
      </w:r>
    </w:p>
    <w:p w14:paraId="0788BAA3" w14:textId="77777777" w:rsidR="00577EDF" w:rsidRPr="002865BA" w:rsidRDefault="00577EDF" w:rsidP="00577EDF">
      <w:pPr>
        <w:jc w:val="both"/>
        <w:rPr>
          <w:lang w:eastAsia="ru-RU"/>
        </w:rPr>
      </w:pPr>
      <w:r w:rsidRPr="002865BA">
        <w:rPr>
          <w:lang w:eastAsia="ru-RU"/>
        </w:rPr>
        <w:lastRenderedPageBreak/>
        <w:t>2.</w:t>
      </w:r>
      <w:r>
        <w:rPr>
          <w:lang w:eastAsia="ru-RU"/>
        </w:rPr>
        <w:t>7</w:t>
      </w:r>
      <w:r w:rsidRPr="002865BA">
        <w:rPr>
          <w:lang w:eastAsia="ru-RU"/>
        </w:rPr>
        <w:t>.2. выплаты, посвященные государственным и профессиональным праздникам (Дню защитник</w:t>
      </w:r>
      <w:r>
        <w:rPr>
          <w:lang w:eastAsia="ru-RU"/>
        </w:rPr>
        <w:t>а</w:t>
      </w:r>
      <w:r w:rsidRPr="002865BA">
        <w:rPr>
          <w:lang w:eastAsia="ru-RU"/>
        </w:rPr>
        <w:t xml:space="preserve"> Отечества, Международного женского дня 8 марта, Дня социального работника и др.) от 500 рублей;</w:t>
      </w:r>
    </w:p>
    <w:p w14:paraId="236CA62E" w14:textId="77777777" w:rsidR="00577EDF" w:rsidRPr="00277768" w:rsidRDefault="00577EDF" w:rsidP="00577EDF">
      <w:pPr>
        <w:jc w:val="both"/>
        <w:rPr>
          <w:lang w:eastAsia="ru-RU"/>
        </w:rPr>
      </w:pPr>
      <w:r w:rsidRPr="002865BA">
        <w:rPr>
          <w:lang w:eastAsia="ru-RU"/>
        </w:rPr>
        <w:t>2.</w:t>
      </w:r>
      <w:r>
        <w:rPr>
          <w:lang w:eastAsia="ru-RU"/>
        </w:rPr>
        <w:t>7</w:t>
      </w:r>
      <w:r w:rsidRPr="002865BA">
        <w:rPr>
          <w:lang w:eastAsia="ru-RU"/>
        </w:rPr>
        <w:t xml:space="preserve">.3. выплаты к юбилейным датам со дня рождения </w:t>
      </w:r>
      <w:r>
        <w:rPr>
          <w:lang w:eastAsia="ru-RU"/>
        </w:rPr>
        <w:t>директора</w:t>
      </w:r>
      <w:r w:rsidRPr="002865BA">
        <w:rPr>
          <w:lang w:eastAsia="ru-RU"/>
        </w:rPr>
        <w:t xml:space="preserve"> – 50, 55, 60, 65, 70, 75лет, в размере от 50% минимального размера оплаты </w:t>
      </w:r>
      <w:proofErr w:type="gramStart"/>
      <w:r w:rsidRPr="002865BA">
        <w:rPr>
          <w:lang w:eastAsia="ru-RU"/>
        </w:rPr>
        <w:t>труда</w:t>
      </w:r>
      <w:proofErr w:type="gramEnd"/>
      <w:r w:rsidRPr="002865BA">
        <w:rPr>
          <w:lang w:eastAsia="ru-RU"/>
        </w:rPr>
        <w:t xml:space="preserve"> установленного законом.</w:t>
      </w:r>
    </w:p>
    <w:p w14:paraId="1A2FF793" w14:textId="77777777" w:rsidR="00577EDF" w:rsidRPr="00FD2B3C" w:rsidRDefault="00577EDF" w:rsidP="00577EDF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2.8. </w:t>
      </w:r>
      <w:r w:rsidRPr="00FD2B3C">
        <w:rPr>
          <w:lang w:eastAsia="ru-RU"/>
        </w:rPr>
        <w:t xml:space="preserve">Премия </w:t>
      </w:r>
      <w:r w:rsidRPr="00FD2B3C">
        <w:t xml:space="preserve">директору Учреждения </w:t>
      </w:r>
      <w:r w:rsidRPr="00FD2B3C">
        <w:rPr>
          <w:lang w:eastAsia="ru-RU"/>
        </w:rPr>
        <w:t>не выплачивается в следующих случаях:</w:t>
      </w:r>
    </w:p>
    <w:p w14:paraId="3D39731B" w14:textId="77777777" w:rsidR="00577EDF" w:rsidRPr="00233C86" w:rsidRDefault="00577EDF" w:rsidP="00577EDF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2.8.1. </w:t>
      </w:r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на конец отчетного периода дисциплинарного взыскания у </w:t>
      </w:r>
      <w:r w:rsidRPr="00233C86">
        <w:rPr>
          <w:rFonts w:ascii="Times New Roman" w:hAnsi="Times New Roman"/>
          <w:sz w:val="24"/>
          <w:szCs w:val="24"/>
        </w:rPr>
        <w:t xml:space="preserve">директора Учреждения </w:t>
      </w:r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по его вине возложенных на него функций и полномочий;</w:t>
      </w:r>
    </w:p>
    <w:p w14:paraId="6001AF32" w14:textId="77777777" w:rsidR="00577EDF" w:rsidRDefault="00577EDF" w:rsidP="00577EDF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2.8.2. </w:t>
      </w:r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</w:t>
      </w:r>
      <w:proofErr w:type="gramStart"/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233C86">
        <w:rPr>
          <w:rFonts w:ascii="Times New Roman" w:eastAsia="Times New Roman" w:hAnsi="Times New Roman"/>
          <w:sz w:val="24"/>
          <w:szCs w:val="24"/>
          <w:lang w:eastAsia="ru-RU"/>
        </w:rPr>
        <w:t>когда были осуществлены указанные нарушения;</w:t>
      </w:r>
    </w:p>
    <w:p w14:paraId="3BAAE994" w14:textId="77777777" w:rsidR="00577EDF" w:rsidRPr="00233C86" w:rsidRDefault="00577EDF" w:rsidP="00577EDF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B97F" w14:textId="77777777" w:rsidR="00577EDF" w:rsidRPr="000A4290" w:rsidRDefault="00577EDF" w:rsidP="00577EDF">
      <w:pPr>
        <w:tabs>
          <w:tab w:val="left" w:pos="993"/>
        </w:tabs>
        <w:jc w:val="center"/>
        <w:rPr>
          <w:b/>
          <w:lang w:eastAsia="ru-RU"/>
        </w:rPr>
      </w:pPr>
      <w:r>
        <w:rPr>
          <w:b/>
          <w:lang w:eastAsia="ru-RU"/>
        </w:rPr>
        <w:t>3.</w:t>
      </w:r>
      <w:r w:rsidRPr="000A4290">
        <w:rPr>
          <w:b/>
          <w:lang w:eastAsia="ru-RU"/>
        </w:rPr>
        <w:t>Условия премирования работников Учреждения (за исключением директора Учреждения).</w:t>
      </w:r>
    </w:p>
    <w:p w14:paraId="0A0BF1BD" w14:textId="77777777" w:rsidR="00577EDF" w:rsidRPr="00233C86" w:rsidRDefault="00577EDF" w:rsidP="00577EDF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 xml:space="preserve">1. </w:t>
      </w:r>
      <w:r w:rsidRPr="00233C86">
        <w:rPr>
          <w:rFonts w:eastAsia="Calibri"/>
          <w:lang w:eastAsia="en-US"/>
        </w:rPr>
        <w:t xml:space="preserve">Решение о </w:t>
      </w:r>
      <w:r>
        <w:rPr>
          <w:rFonts w:eastAsia="Calibri"/>
          <w:lang w:eastAsia="en-US"/>
        </w:rPr>
        <w:t xml:space="preserve">размере и </w:t>
      </w:r>
      <w:r w:rsidRPr="00233C86">
        <w:rPr>
          <w:rFonts w:eastAsia="Calibri"/>
          <w:lang w:eastAsia="en-US"/>
        </w:rPr>
        <w:t xml:space="preserve">выплате премий, принимает директор </w:t>
      </w:r>
      <w:r>
        <w:rPr>
          <w:kern w:val="2"/>
        </w:rPr>
        <w:t>Учреждения</w:t>
      </w:r>
      <w:r w:rsidRPr="00233C86">
        <w:rPr>
          <w:rFonts w:eastAsia="Calibri"/>
          <w:lang w:eastAsia="en-US"/>
        </w:rPr>
        <w:t>.</w:t>
      </w:r>
      <w:r w:rsidRPr="00233C86">
        <w:rPr>
          <w:lang w:eastAsia="ru-RU"/>
        </w:rPr>
        <w:t xml:space="preserve"> Премирование работников, в том числе заместителей директора и главного бухгалтера устанавливается приказом директора Учреждения</w:t>
      </w:r>
      <w:r>
        <w:rPr>
          <w:lang w:eastAsia="ru-RU"/>
        </w:rPr>
        <w:t>.</w:t>
      </w:r>
    </w:p>
    <w:p w14:paraId="0745A6C5" w14:textId="77777777" w:rsidR="00577EDF" w:rsidRPr="00233C86" w:rsidRDefault="00577EDF" w:rsidP="00577EDF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233C86">
        <w:rPr>
          <w:rFonts w:eastAsia="Calibri"/>
          <w:lang w:eastAsia="en-US"/>
        </w:rPr>
        <w:tab/>
        <w:t xml:space="preserve">Выплаты производятся в целях усиления материальной заинтересованности </w:t>
      </w:r>
      <w:r>
        <w:rPr>
          <w:rFonts w:eastAsia="Calibri"/>
          <w:lang w:eastAsia="en-US"/>
        </w:rPr>
        <w:t>работников</w:t>
      </w:r>
      <w:r w:rsidRPr="00233C86">
        <w:rPr>
          <w:rFonts w:eastAsia="Calibri"/>
          <w:lang w:eastAsia="en-US"/>
        </w:rPr>
        <w:t xml:space="preserve"> </w:t>
      </w:r>
      <w:r>
        <w:rPr>
          <w:kern w:val="2"/>
        </w:rPr>
        <w:t>Учреждения</w:t>
      </w:r>
      <w:r w:rsidRPr="00233C86">
        <w:rPr>
          <w:rFonts w:eastAsia="Calibri"/>
          <w:lang w:eastAsia="en-US"/>
        </w:rPr>
        <w:t xml:space="preserve"> в качественном исполнении своих трудовых обязанностей, повышения профессионального уровня, связанного с выполнением своих функций, ответственности и качественного выполнения порученной работы.</w:t>
      </w:r>
    </w:p>
    <w:p w14:paraId="161B9582" w14:textId="77777777" w:rsidR="00577EDF" w:rsidRPr="00233C86" w:rsidRDefault="00577EDF" w:rsidP="00577EDF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233C86">
        <w:rPr>
          <w:rFonts w:eastAsia="Calibri"/>
          <w:lang w:eastAsia="en-US"/>
        </w:rPr>
        <w:t>В Учреждении применяется премирование в виде:</w:t>
      </w:r>
    </w:p>
    <w:p w14:paraId="3B4349B5" w14:textId="77777777" w:rsidR="00577EDF" w:rsidRPr="00233C86" w:rsidRDefault="00577EDF" w:rsidP="00577EDF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3.2.1. </w:t>
      </w:r>
      <w:r w:rsidRPr="00233C86">
        <w:rPr>
          <w:rFonts w:eastAsia="Calibri"/>
          <w:lang w:eastAsia="en-US"/>
        </w:rPr>
        <w:t>премии по результатам работы (квартальные или годовые);</w:t>
      </w:r>
    </w:p>
    <w:p w14:paraId="1F6F8869" w14:textId="77777777" w:rsidR="00577EDF" w:rsidRPr="00233C86" w:rsidRDefault="00577EDF" w:rsidP="00577EDF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Pr="00720738">
        <w:rPr>
          <w:rFonts w:eastAsia="Calibri"/>
          <w:lang w:eastAsia="en-US"/>
        </w:rPr>
        <w:t>2. поощрительные выплаты разового</w:t>
      </w:r>
      <w:r w:rsidRPr="00233C86">
        <w:rPr>
          <w:rFonts w:eastAsia="Calibri"/>
          <w:lang w:eastAsia="en-US"/>
        </w:rPr>
        <w:t xml:space="preserve"> характера.</w:t>
      </w:r>
    </w:p>
    <w:p w14:paraId="14D0EDF4" w14:textId="77777777" w:rsidR="00577EDF" w:rsidRPr="00233C86" w:rsidRDefault="00577EDF" w:rsidP="00577EDF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3.</w:t>
      </w:r>
      <w:r w:rsidRPr="00A00432">
        <w:rPr>
          <w:rFonts w:eastAsia="Calibri"/>
          <w:bCs/>
          <w:color w:val="000000"/>
          <w:lang w:eastAsia="en-US"/>
        </w:rPr>
        <w:t>3.</w:t>
      </w:r>
      <w:r>
        <w:rPr>
          <w:rFonts w:eastAsia="Calibri"/>
          <w:b/>
          <w:color w:val="000000"/>
          <w:lang w:eastAsia="en-US"/>
        </w:rPr>
        <w:t xml:space="preserve"> </w:t>
      </w:r>
      <w:r w:rsidRPr="00233C86">
        <w:rPr>
          <w:rFonts w:eastAsia="Calibri"/>
          <w:color w:val="000000"/>
          <w:lang w:eastAsia="en-US"/>
        </w:rPr>
        <w:t xml:space="preserve">Расчет премии производится как в процентном соотношении, так и в абсолютном размере от оклада (тарифной ставки)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color w:val="000000"/>
          <w:lang w:eastAsia="en-US"/>
        </w:rPr>
        <w:t>а.</w:t>
      </w:r>
    </w:p>
    <w:p w14:paraId="2E4559E5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4.</w:t>
      </w:r>
      <w:r w:rsidRPr="00233C86">
        <w:rPr>
          <w:rFonts w:eastAsia="Calibri"/>
          <w:lang w:eastAsia="en-US"/>
        </w:rPr>
        <w:t xml:space="preserve">  Показатели премирования по результатам оценки работы:</w:t>
      </w:r>
    </w:p>
    <w:p w14:paraId="35967F22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3.4.1. д</w:t>
      </w:r>
      <w:r w:rsidRPr="00233C86">
        <w:rPr>
          <w:rFonts w:eastAsia="Calibri"/>
          <w:lang w:eastAsia="en-US"/>
        </w:rPr>
        <w:t>обросовестное, качественное и эффективное выполнение обязанностей, предусмотренных трудовым договором, должностной инструкцией, нормативно-правовыми актами;</w:t>
      </w:r>
    </w:p>
    <w:p w14:paraId="69980621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3.4.2. о</w:t>
      </w:r>
      <w:r w:rsidRPr="00233C86">
        <w:rPr>
          <w:rFonts w:eastAsia="Calibri"/>
          <w:lang w:eastAsia="en-US"/>
        </w:rPr>
        <w:t>беспечение охраны труда и техники безопасности;</w:t>
      </w:r>
    </w:p>
    <w:p w14:paraId="08300479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 о</w:t>
      </w:r>
      <w:r w:rsidRPr="00233C86">
        <w:rPr>
          <w:rFonts w:eastAsia="Calibri"/>
          <w:lang w:eastAsia="en-US"/>
        </w:rPr>
        <w:t xml:space="preserve">беспечение высокого уровня исполнительной дисциплины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>а (качественное ведение документации, своевременное предоставление информации, отчетов и др.)</w:t>
      </w:r>
      <w:r>
        <w:rPr>
          <w:rFonts w:eastAsia="Calibri"/>
          <w:lang w:eastAsia="en-US"/>
        </w:rPr>
        <w:t>;</w:t>
      </w:r>
    </w:p>
    <w:p w14:paraId="35283953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3.4.4. п</w:t>
      </w:r>
      <w:r w:rsidRPr="00233C86">
        <w:rPr>
          <w:rFonts w:eastAsia="Calibri"/>
          <w:lang w:eastAsia="en-US"/>
        </w:rPr>
        <w:t xml:space="preserve">роявление инициативы и творческого подхода в решении вопросов, входящих в компетенцию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>а;</w:t>
      </w:r>
    </w:p>
    <w:p w14:paraId="632BF4CD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3.4.5. а</w:t>
      </w:r>
      <w:r w:rsidRPr="00233C86">
        <w:rPr>
          <w:rFonts w:eastAsia="Calibri"/>
          <w:lang w:eastAsia="en-US"/>
        </w:rPr>
        <w:t>ктивное участие в выполнении важных работ</w:t>
      </w:r>
      <w:r>
        <w:rPr>
          <w:rFonts w:eastAsia="Calibri"/>
          <w:lang w:eastAsia="en-US"/>
        </w:rPr>
        <w:t>, поручений</w:t>
      </w:r>
      <w:r w:rsidRPr="00233C86">
        <w:rPr>
          <w:rFonts w:eastAsia="Calibri"/>
          <w:lang w:eastAsia="en-US"/>
        </w:rPr>
        <w:t>, проведение мероприятий;</w:t>
      </w:r>
    </w:p>
    <w:p w14:paraId="285B3989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3.4.6. о</w:t>
      </w:r>
      <w:r w:rsidRPr="00233C86">
        <w:rPr>
          <w:rFonts w:eastAsia="Calibri"/>
          <w:lang w:eastAsia="en-US"/>
        </w:rPr>
        <w:t xml:space="preserve">рганизация и проведение мероприятий, направленных на повышение авторитета и создание положительного имиджа </w:t>
      </w:r>
      <w:r>
        <w:rPr>
          <w:kern w:val="2"/>
        </w:rPr>
        <w:t>Учреждения</w:t>
      </w:r>
      <w:r w:rsidRPr="00233C86">
        <w:rPr>
          <w:rFonts w:eastAsia="Calibri"/>
          <w:lang w:eastAsia="en-US"/>
        </w:rPr>
        <w:t xml:space="preserve"> перед населением. </w:t>
      </w:r>
    </w:p>
    <w:p w14:paraId="4EBB072C" w14:textId="77777777" w:rsidR="00577EDF" w:rsidRPr="00233C86" w:rsidRDefault="00577EDF" w:rsidP="00577EDF">
      <w:pPr>
        <w:tabs>
          <w:tab w:val="left" w:pos="0"/>
        </w:tabs>
        <w:spacing w:line="276" w:lineRule="auto"/>
        <w:ind w:firstLine="709"/>
        <w:jc w:val="both"/>
        <w:rPr>
          <w:b/>
          <w:lang w:eastAsia="ru-RU"/>
        </w:rPr>
      </w:pPr>
      <w:r w:rsidRPr="00233C86">
        <w:rPr>
          <w:lang w:eastAsia="ru-RU"/>
        </w:rPr>
        <w:t>Дополнительными условиями премирования работников являются:</w:t>
      </w:r>
    </w:p>
    <w:p w14:paraId="780F0AFB" w14:textId="77777777" w:rsidR="00577EDF" w:rsidRPr="00233C86" w:rsidRDefault="00577EDF" w:rsidP="00577EDF">
      <w:pPr>
        <w:tabs>
          <w:tab w:val="left" w:pos="993"/>
        </w:tabs>
        <w:spacing w:line="276" w:lineRule="auto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3.4.7. </w:t>
      </w:r>
      <w:r>
        <w:rPr>
          <w:lang w:eastAsia="ru-RU"/>
        </w:rPr>
        <w:t>У</w:t>
      </w:r>
      <w:r w:rsidRPr="00233C86">
        <w:rPr>
          <w:lang w:eastAsia="ru-RU"/>
        </w:rPr>
        <w:t>частие в выполнении особо важных работ</w:t>
      </w:r>
      <w:r>
        <w:rPr>
          <w:lang w:eastAsia="ru-RU"/>
        </w:rPr>
        <w:t>, поручений</w:t>
      </w:r>
      <w:r w:rsidRPr="00233C86">
        <w:rPr>
          <w:lang w:eastAsia="ru-RU"/>
        </w:rPr>
        <w:t xml:space="preserve"> и мероприятий;</w:t>
      </w:r>
    </w:p>
    <w:p w14:paraId="742543E1" w14:textId="77777777" w:rsidR="00577EDF" w:rsidRDefault="00577EDF" w:rsidP="00577EDF">
      <w:pPr>
        <w:tabs>
          <w:tab w:val="left" w:pos="993"/>
        </w:tabs>
        <w:spacing w:line="276" w:lineRule="auto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3.4.8. </w:t>
      </w:r>
      <w:r>
        <w:rPr>
          <w:lang w:eastAsia="ru-RU"/>
        </w:rPr>
        <w:t>У</w:t>
      </w:r>
      <w:r w:rsidRPr="00233C86">
        <w:rPr>
          <w:lang w:eastAsia="ru-RU"/>
        </w:rPr>
        <w:t>частие в благоустройстве Учреждения;</w:t>
      </w:r>
    </w:p>
    <w:p w14:paraId="54AA02F3" w14:textId="77777777" w:rsidR="00577EDF" w:rsidRPr="00233C86" w:rsidRDefault="00577EDF" w:rsidP="00577EDF">
      <w:pPr>
        <w:tabs>
          <w:tab w:val="left" w:pos="993"/>
        </w:tabs>
        <w:spacing w:line="276" w:lineRule="auto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3.4.9. </w:t>
      </w:r>
      <w:r>
        <w:rPr>
          <w:lang w:eastAsia="ru-RU"/>
        </w:rPr>
        <w:t>К</w:t>
      </w:r>
      <w:r w:rsidRPr="00233C86">
        <w:rPr>
          <w:lang w:eastAsia="ru-RU"/>
        </w:rPr>
        <w:t>ачественная подготовка и проведение мероприятий, связанных с уставной деятельностью Учреждения.</w:t>
      </w:r>
    </w:p>
    <w:p w14:paraId="194019FE" w14:textId="77777777" w:rsidR="00577EDF" w:rsidRPr="00233C86" w:rsidRDefault="00577EDF" w:rsidP="00577EDF">
      <w:p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233C86">
        <w:rPr>
          <w:rFonts w:eastAsia="Calibri"/>
          <w:lang w:eastAsia="en-US"/>
        </w:rPr>
        <w:t xml:space="preserve"> Критериями </w:t>
      </w:r>
      <w:r>
        <w:rPr>
          <w:rFonts w:eastAsia="Calibri"/>
          <w:lang w:eastAsia="en-US"/>
        </w:rPr>
        <w:t>премирования</w:t>
      </w:r>
      <w:r w:rsidRPr="00233C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>ов является:</w:t>
      </w:r>
    </w:p>
    <w:p w14:paraId="4B31E676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3.5.1. о</w:t>
      </w:r>
      <w:r w:rsidRPr="00233C86">
        <w:rPr>
          <w:rFonts w:eastAsia="Calibri"/>
          <w:lang w:eastAsia="en-US"/>
        </w:rPr>
        <w:t>тсутствие обоснованных жалоб от получателей услуг;</w:t>
      </w:r>
    </w:p>
    <w:p w14:paraId="546317C1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3.5.2. п</w:t>
      </w:r>
      <w:r w:rsidRPr="00233C86">
        <w:rPr>
          <w:rFonts w:eastAsia="Calibri"/>
          <w:lang w:eastAsia="en-US"/>
        </w:rPr>
        <w:t>олное и качественное выполнение возложенных обязанностей;</w:t>
      </w:r>
    </w:p>
    <w:p w14:paraId="78932D9D" w14:textId="77777777" w:rsidR="00577EDF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3.5.3. в</w:t>
      </w:r>
      <w:r w:rsidRPr="00233C86">
        <w:rPr>
          <w:rFonts w:eastAsia="Calibri"/>
          <w:lang w:eastAsia="en-US"/>
        </w:rPr>
        <w:t xml:space="preserve">ысокая исполнительная дисциплина и степень ответственности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>а;</w:t>
      </w:r>
    </w:p>
    <w:p w14:paraId="4149CC75" w14:textId="77777777" w:rsidR="00577EDF" w:rsidRPr="00233C86" w:rsidRDefault="00577EDF" w:rsidP="00577EDF">
      <w:p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6.</w:t>
      </w:r>
      <w:r w:rsidRPr="00233C86">
        <w:rPr>
          <w:rFonts w:eastAsia="Calibri"/>
          <w:lang w:eastAsia="en-US"/>
        </w:rPr>
        <w:t xml:space="preserve">  Показатели депремирования:</w:t>
      </w:r>
    </w:p>
    <w:p w14:paraId="4735780D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3.6.1. м</w:t>
      </w:r>
      <w:r w:rsidRPr="00233C86">
        <w:rPr>
          <w:rFonts w:eastAsia="Calibri"/>
          <w:lang w:eastAsia="en-US"/>
        </w:rPr>
        <w:t>еры дисциплинарного взыскания (замечания, выговор);</w:t>
      </w:r>
    </w:p>
    <w:p w14:paraId="694B5280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3.6.2. н</w:t>
      </w:r>
      <w:r w:rsidRPr="00233C86">
        <w:rPr>
          <w:rFonts w:eastAsia="Calibri"/>
          <w:lang w:eastAsia="en-US"/>
        </w:rPr>
        <w:t xml:space="preserve">еисполнение или ненадлежащее исполнение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>ом своих обязанностей, предусмотренных должностной инструкцией;</w:t>
      </w:r>
    </w:p>
    <w:p w14:paraId="09A8F928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3.6.3. н</w:t>
      </w:r>
      <w:r w:rsidRPr="00233C86">
        <w:rPr>
          <w:rFonts w:eastAsia="Calibri"/>
          <w:lang w:eastAsia="en-US"/>
        </w:rPr>
        <w:t>арушение правил внутреннего трудового распорядка, техники безопасности и противопожарной защиты, грубое нарушение требований охраны труда;</w:t>
      </w:r>
    </w:p>
    <w:p w14:paraId="326B224A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3.6.4. н</w:t>
      </w:r>
      <w:r w:rsidRPr="00233C86">
        <w:rPr>
          <w:rFonts w:eastAsia="Calibri"/>
          <w:lang w:eastAsia="en-US"/>
        </w:rPr>
        <w:t>евыполнение приказов и распоряжений руководителя;</w:t>
      </w:r>
    </w:p>
    <w:p w14:paraId="530F318C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3.6.5. п</w:t>
      </w:r>
      <w:r w:rsidRPr="00233C86">
        <w:rPr>
          <w:rFonts w:eastAsia="Calibri"/>
          <w:lang w:eastAsia="en-US"/>
        </w:rPr>
        <w:t>рогул, а также появление на рабочем месте в нетрезвом состоянии, либо отсутствие на рабочем месте без уважительной причины;</w:t>
      </w:r>
    </w:p>
    <w:p w14:paraId="08EC9856" w14:textId="77777777" w:rsidR="00577EDF" w:rsidRDefault="00577EDF" w:rsidP="00577E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3.6.6. у</w:t>
      </w:r>
      <w:r w:rsidRPr="00233C86">
        <w:rPr>
          <w:rFonts w:eastAsia="Calibri"/>
          <w:lang w:eastAsia="en-US"/>
        </w:rPr>
        <w:t xml:space="preserve">трата, повреждение и причинение ущерба имуществу </w:t>
      </w:r>
      <w:r>
        <w:rPr>
          <w:kern w:val="2"/>
        </w:rPr>
        <w:t>Учреждения</w:t>
      </w:r>
      <w:r w:rsidRPr="00233C86">
        <w:rPr>
          <w:rFonts w:eastAsia="Calibri"/>
          <w:lang w:eastAsia="en-US"/>
        </w:rPr>
        <w:t>.</w:t>
      </w:r>
    </w:p>
    <w:p w14:paraId="779CD1DD" w14:textId="77777777" w:rsidR="00577EDF" w:rsidRPr="00233C86" w:rsidRDefault="00577EDF" w:rsidP="00577EDF">
      <w:pPr>
        <w:jc w:val="both"/>
        <w:rPr>
          <w:rFonts w:eastAsia="Calibri"/>
          <w:lang w:eastAsia="en-US"/>
        </w:rPr>
      </w:pPr>
      <w:r w:rsidRPr="002F6096">
        <w:rPr>
          <w:rFonts w:eastAsia="Calibri"/>
          <w:bCs/>
          <w:lang w:eastAsia="en-US"/>
        </w:rPr>
        <w:t>3.7.</w:t>
      </w:r>
      <w:r w:rsidRPr="00233C86">
        <w:rPr>
          <w:rFonts w:eastAsia="Calibri"/>
          <w:lang w:eastAsia="en-US"/>
        </w:rPr>
        <w:t xml:space="preserve"> Премия выплачивается работнику, не имеющему нарушений, взысканий при исполнении своих обязанностей</w:t>
      </w:r>
      <w:r>
        <w:rPr>
          <w:rFonts w:eastAsia="Calibri"/>
          <w:lang w:eastAsia="en-US"/>
        </w:rPr>
        <w:t xml:space="preserve"> </w:t>
      </w:r>
      <w:r w:rsidRPr="00772C17">
        <w:rPr>
          <w:rFonts w:eastAsia="Calibri"/>
          <w:lang w:eastAsia="en-US"/>
        </w:rPr>
        <w:t xml:space="preserve">проработавшему более 3-х месяцев в сумме, установленной руководителем </w:t>
      </w:r>
      <w:r w:rsidRPr="00772C17">
        <w:rPr>
          <w:kern w:val="2"/>
        </w:rPr>
        <w:t>Учреждения</w:t>
      </w:r>
      <w:r w:rsidRPr="00772C17">
        <w:rPr>
          <w:rFonts w:eastAsia="Calibri"/>
          <w:lang w:eastAsia="en-US"/>
        </w:rPr>
        <w:t xml:space="preserve"> при наличии денежных средств:</w:t>
      </w:r>
    </w:p>
    <w:p w14:paraId="562BF515" w14:textId="77777777" w:rsidR="00577EDF" w:rsidRPr="00233C86" w:rsidRDefault="00577EDF" w:rsidP="00577EDF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33C86">
        <w:rPr>
          <w:rFonts w:eastAsia="Calibri"/>
          <w:lang w:eastAsia="en-US"/>
        </w:rPr>
        <w:t>Все виды премий учитываются в составе средней заработной платы для исчисления пенсии, отпуска, пособия по временной нетрудоспособности и др. (часть 2 статьи 139 Трудового кодекса Российской Федерации).</w:t>
      </w:r>
    </w:p>
    <w:p w14:paraId="6F6612BF" w14:textId="77777777" w:rsidR="00577EDF" w:rsidRPr="00233C86" w:rsidRDefault="00577EDF" w:rsidP="00577EDF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8.</w:t>
      </w:r>
      <w:r w:rsidRPr="00760BC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 xml:space="preserve">у, проработавшему не полных три месяца и уволившегося с работы в соответствии пункта 3 части первой статьи 77 Трудового кодекса Российской Федерации, </w:t>
      </w:r>
      <w:r w:rsidRPr="00233C86">
        <w:rPr>
          <w:rFonts w:eastAsia="Calibri"/>
          <w:color w:val="000000"/>
          <w:lang w:eastAsia="en-US"/>
        </w:rPr>
        <w:t>премия не выплачивается</w:t>
      </w:r>
      <w:r w:rsidRPr="00233C8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43523">
        <w:rPr>
          <w:rFonts w:eastAsia="Calibri"/>
          <w:lang w:eastAsia="en-US"/>
        </w:rPr>
        <w:t>Работнику</w:t>
      </w:r>
      <w:r>
        <w:rPr>
          <w:rFonts w:eastAsia="Calibri"/>
          <w:lang w:eastAsia="en-US"/>
        </w:rPr>
        <w:t>,</w:t>
      </w:r>
      <w:r w:rsidRPr="00743523">
        <w:rPr>
          <w:rFonts w:eastAsia="Calibri"/>
          <w:lang w:eastAsia="en-US"/>
        </w:rPr>
        <w:t xml:space="preserve"> находящемуся в оплачиваемом отпуске по уходу за </w:t>
      </w:r>
      <w:proofErr w:type="gramStart"/>
      <w:r w:rsidRPr="00743523">
        <w:rPr>
          <w:rFonts w:eastAsia="Calibri"/>
          <w:lang w:eastAsia="en-US"/>
        </w:rPr>
        <w:t>ребёнком  так</w:t>
      </w:r>
      <w:proofErr w:type="gramEnd"/>
      <w:r w:rsidRPr="00743523">
        <w:rPr>
          <w:rFonts w:eastAsia="Calibri"/>
          <w:lang w:eastAsia="en-US"/>
        </w:rPr>
        <w:t xml:space="preserve"> же</w:t>
      </w:r>
      <w:r>
        <w:rPr>
          <w:rFonts w:eastAsia="Calibri"/>
          <w:lang w:eastAsia="en-US"/>
        </w:rPr>
        <w:t xml:space="preserve"> премия</w:t>
      </w:r>
      <w:r w:rsidRPr="00743523">
        <w:rPr>
          <w:rFonts w:eastAsia="Calibri"/>
          <w:lang w:eastAsia="en-US"/>
        </w:rPr>
        <w:t xml:space="preserve"> не выплачивается.</w:t>
      </w:r>
      <w:r>
        <w:rPr>
          <w:rFonts w:eastAsia="Calibri"/>
          <w:lang w:eastAsia="en-US"/>
        </w:rPr>
        <w:t xml:space="preserve">    </w:t>
      </w:r>
    </w:p>
    <w:p w14:paraId="39EA2DB6" w14:textId="77777777" w:rsidR="00577EDF" w:rsidRPr="00233C86" w:rsidRDefault="00577EDF" w:rsidP="00577ED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9.</w:t>
      </w:r>
      <w:r w:rsidRPr="00760BC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Работник</w:t>
      </w:r>
      <w:r w:rsidRPr="00233C86">
        <w:rPr>
          <w:rFonts w:eastAsia="Calibri"/>
          <w:lang w:eastAsia="en-US"/>
        </w:rPr>
        <w:t xml:space="preserve">и, имеющие дисциплинарное взыскание, могут быть лишены премии полностью или частично на основании предложения руководителя </w:t>
      </w:r>
      <w:r>
        <w:rPr>
          <w:rFonts w:eastAsia="Calibri"/>
          <w:lang w:eastAsia="en-US"/>
        </w:rPr>
        <w:t xml:space="preserve">структурного </w:t>
      </w:r>
      <w:r w:rsidRPr="00233C86">
        <w:rPr>
          <w:rFonts w:eastAsia="Calibri"/>
          <w:lang w:eastAsia="en-US"/>
        </w:rPr>
        <w:t xml:space="preserve">подразделения </w:t>
      </w:r>
      <w:r>
        <w:rPr>
          <w:kern w:val="2"/>
        </w:rPr>
        <w:t xml:space="preserve">Учреждения. </w:t>
      </w:r>
      <w:r w:rsidRPr="00233C86">
        <w:rPr>
          <w:rFonts w:eastAsia="Calibri"/>
          <w:lang w:eastAsia="en-US"/>
        </w:rPr>
        <w:t xml:space="preserve"> </w:t>
      </w:r>
      <w:r w:rsidRPr="00743523">
        <w:rPr>
          <w:rFonts w:eastAsia="Calibri"/>
          <w:lang w:eastAsia="en-US"/>
        </w:rPr>
        <w:t>Решение о депремировании принимается</w:t>
      </w:r>
      <w:r>
        <w:rPr>
          <w:rFonts w:eastAsia="Calibri"/>
          <w:lang w:eastAsia="en-US"/>
        </w:rPr>
        <w:t>,</w:t>
      </w:r>
      <w:r w:rsidRPr="00743523">
        <w:rPr>
          <w:rFonts w:eastAsia="Calibri"/>
          <w:lang w:eastAsia="en-US"/>
        </w:rPr>
        <w:t xml:space="preserve"> до момента снятия дисциплинарного взыскания</w:t>
      </w:r>
      <w:r>
        <w:rPr>
          <w:rFonts w:eastAsia="Calibri"/>
          <w:lang w:eastAsia="en-US"/>
        </w:rPr>
        <w:t>,</w:t>
      </w:r>
      <w:r w:rsidRPr="00743523">
        <w:rPr>
          <w:rFonts w:eastAsia="Calibri"/>
          <w:lang w:eastAsia="en-US"/>
        </w:rPr>
        <w:t xml:space="preserve"> в котором было наложено взыскание и оформляется приказом директора </w:t>
      </w:r>
      <w:r w:rsidRPr="00743523">
        <w:rPr>
          <w:kern w:val="2"/>
        </w:rPr>
        <w:t>Учреждения</w:t>
      </w:r>
      <w:r w:rsidRPr="00743523">
        <w:rPr>
          <w:rFonts w:eastAsia="Calibri"/>
          <w:lang w:eastAsia="en-US"/>
        </w:rPr>
        <w:t>.</w:t>
      </w:r>
    </w:p>
    <w:p w14:paraId="67E87090" w14:textId="77777777" w:rsidR="00577EDF" w:rsidRPr="00233C86" w:rsidRDefault="00577EDF" w:rsidP="00577ED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A00432">
        <w:rPr>
          <w:rFonts w:eastAsia="Calibri"/>
          <w:bCs/>
          <w:lang w:eastAsia="en-US"/>
        </w:rPr>
        <w:t>10.</w:t>
      </w:r>
      <w:r w:rsidRPr="00233C86">
        <w:rPr>
          <w:rFonts w:eastAsia="Calibri"/>
          <w:lang w:eastAsia="en-US"/>
        </w:rPr>
        <w:t xml:space="preserve">   К поощрительным выплатам разового характера относятся:</w:t>
      </w:r>
    </w:p>
    <w:p w14:paraId="5B332F29" w14:textId="77777777" w:rsidR="00577EDF" w:rsidRPr="00233C86" w:rsidRDefault="00577EDF" w:rsidP="00577ED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3.10.1. в</w:t>
      </w:r>
      <w:r w:rsidRPr="00233C86">
        <w:rPr>
          <w:rFonts w:eastAsia="Calibri"/>
          <w:lang w:eastAsia="en-US"/>
        </w:rPr>
        <w:t xml:space="preserve">ыплаты по результатам работы за год, выплачиваются в последних числах декабря календарного года при наличии денежных средств; </w:t>
      </w:r>
    </w:p>
    <w:p w14:paraId="55A5127B" w14:textId="77777777" w:rsidR="00577EDF" w:rsidRPr="00233C86" w:rsidRDefault="00577EDF" w:rsidP="00577ED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3.10.2. </w:t>
      </w:r>
      <w:r w:rsidRPr="00233C86">
        <w:rPr>
          <w:rFonts w:eastAsia="Calibri"/>
          <w:lang w:eastAsia="en-US"/>
        </w:rPr>
        <w:t>выплаты к юбилею Учреждения</w:t>
      </w:r>
      <w:r>
        <w:rPr>
          <w:rFonts w:eastAsia="Calibri"/>
          <w:lang w:eastAsia="en-US"/>
        </w:rPr>
        <w:t xml:space="preserve">, в </w:t>
      </w:r>
      <w:r w:rsidRPr="006B3DA4">
        <w:rPr>
          <w:rFonts w:eastAsia="Calibri"/>
          <w:lang w:eastAsia="en-US"/>
        </w:rPr>
        <w:t xml:space="preserve">размере   установленном руководителем </w:t>
      </w:r>
      <w:r w:rsidRPr="006B3DA4">
        <w:rPr>
          <w:kern w:val="2"/>
        </w:rPr>
        <w:t>Учреждения</w:t>
      </w:r>
      <w:r>
        <w:rPr>
          <w:kern w:val="2"/>
        </w:rPr>
        <w:t>,</w:t>
      </w:r>
      <w:r w:rsidRPr="00233C86">
        <w:rPr>
          <w:rFonts w:eastAsia="Calibri"/>
          <w:lang w:eastAsia="en-US"/>
        </w:rPr>
        <w:t xml:space="preserve"> при наличии денежных средств;</w:t>
      </w:r>
    </w:p>
    <w:p w14:paraId="38C2E9AD" w14:textId="77777777" w:rsidR="00577EDF" w:rsidRPr="00713162" w:rsidRDefault="00577EDF" w:rsidP="00577ED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3.10.3. </w:t>
      </w:r>
      <w:r w:rsidRPr="00713162">
        <w:rPr>
          <w:rFonts w:eastAsia="Calibri"/>
          <w:lang w:eastAsia="en-US"/>
        </w:rPr>
        <w:t>выплаты, посвященные государственным и профессиональным праздникам (Дню защитников Отечества, Международного женского дня 8 марта, Дня социального работника и др.) от 500 рублей;</w:t>
      </w:r>
    </w:p>
    <w:p w14:paraId="288B6864" w14:textId="77777777" w:rsidR="00577EDF" w:rsidRPr="00713162" w:rsidRDefault="00577EDF" w:rsidP="00577EDF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3.10.4. </w:t>
      </w:r>
      <w:r w:rsidRPr="00713162">
        <w:rPr>
          <w:rFonts w:eastAsia="Calibri"/>
          <w:lang w:eastAsia="en-US"/>
        </w:rPr>
        <w:t xml:space="preserve">выплаты к юбилейным датам со дня рождения </w:t>
      </w:r>
      <w:r>
        <w:rPr>
          <w:rFonts w:eastAsia="Calibri"/>
          <w:lang w:eastAsia="en-US"/>
        </w:rPr>
        <w:t>работник</w:t>
      </w:r>
      <w:r w:rsidRPr="00713162">
        <w:rPr>
          <w:rFonts w:eastAsia="Calibri"/>
          <w:lang w:eastAsia="en-US"/>
        </w:rPr>
        <w:t>ов – 50,</w:t>
      </w:r>
      <w:r>
        <w:rPr>
          <w:rFonts w:eastAsia="Calibri"/>
          <w:lang w:eastAsia="en-US"/>
        </w:rPr>
        <w:t xml:space="preserve"> </w:t>
      </w:r>
      <w:r w:rsidRPr="00713162">
        <w:rPr>
          <w:rFonts w:eastAsia="Calibri"/>
          <w:lang w:eastAsia="en-US"/>
        </w:rPr>
        <w:t>55,</w:t>
      </w:r>
      <w:r>
        <w:rPr>
          <w:rFonts w:eastAsia="Calibri"/>
          <w:lang w:eastAsia="en-US"/>
        </w:rPr>
        <w:t xml:space="preserve"> </w:t>
      </w:r>
      <w:r w:rsidRPr="00713162">
        <w:rPr>
          <w:rFonts w:eastAsia="Calibri"/>
          <w:lang w:eastAsia="en-US"/>
        </w:rPr>
        <w:t>60,</w:t>
      </w:r>
      <w:r>
        <w:rPr>
          <w:rFonts w:eastAsia="Calibri"/>
          <w:lang w:eastAsia="en-US"/>
        </w:rPr>
        <w:t xml:space="preserve"> </w:t>
      </w:r>
      <w:r w:rsidRPr="00713162">
        <w:rPr>
          <w:rFonts w:eastAsia="Calibri"/>
          <w:lang w:eastAsia="en-US"/>
        </w:rPr>
        <w:t>65</w:t>
      </w:r>
      <w:r>
        <w:rPr>
          <w:rFonts w:eastAsia="Calibri"/>
          <w:lang w:eastAsia="en-US"/>
        </w:rPr>
        <w:t>, 70, 75</w:t>
      </w:r>
      <w:r w:rsidRPr="00713162">
        <w:rPr>
          <w:rFonts w:eastAsia="Calibri"/>
          <w:lang w:eastAsia="en-US"/>
        </w:rPr>
        <w:t xml:space="preserve">лет, в </w:t>
      </w:r>
      <w:r w:rsidRPr="009F0E15">
        <w:rPr>
          <w:rFonts w:eastAsia="Calibri"/>
          <w:lang w:eastAsia="en-US"/>
        </w:rPr>
        <w:t>размере от 50%</w:t>
      </w:r>
      <w:r>
        <w:rPr>
          <w:rFonts w:eastAsia="Calibri"/>
          <w:lang w:eastAsia="en-US"/>
        </w:rPr>
        <w:t xml:space="preserve"> </w:t>
      </w:r>
      <w:r w:rsidRPr="00792453">
        <w:rPr>
          <w:rFonts w:eastAsia="Calibri"/>
          <w:lang w:eastAsia="en-US"/>
        </w:rPr>
        <w:t xml:space="preserve">минимального размера оплаты </w:t>
      </w:r>
      <w:proofErr w:type="gramStart"/>
      <w:r w:rsidRPr="00792453">
        <w:rPr>
          <w:rFonts w:eastAsia="Calibri"/>
          <w:lang w:eastAsia="en-US"/>
        </w:rPr>
        <w:t>труда</w:t>
      </w:r>
      <w:proofErr w:type="gramEnd"/>
      <w:r w:rsidRPr="00792453">
        <w:rPr>
          <w:rFonts w:eastAsia="Calibri"/>
          <w:lang w:eastAsia="en-US"/>
        </w:rPr>
        <w:t xml:space="preserve"> установленно</w:t>
      </w:r>
      <w:r>
        <w:rPr>
          <w:rFonts w:eastAsia="Calibri"/>
          <w:lang w:eastAsia="en-US"/>
        </w:rPr>
        <w:t>го</w:t>
      </w:r>
      <w:r w:rsidRPr="00792453">
        <w:rPr>
          <w:rFonts w:eastAsia="Calibri"/>
          <w:lang w:eastAsia="en-US"/>
        </w:rPr>
        <w:t xml:space="preserve"> законом.</w:t>
      </w:r>
    </w:p>
    <w:p w14:paraId="4E5C0570" w14:textId="77777777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2CA"/>
    <w:multiLevelType w:val="multilevel"/>
    <w:tmpl w:val="620CC6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num w:numId="1" w16cid:durableId="1206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D0"/>
    <w:rsid w:val="000002A4"/>
    <w:rsid w:val="00490CD0"/>
    <w:rsid w:val="00577EDF"/>
    <w:rsid w:val="008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F69E-7A10-4FBF-BEEC-B9A500B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77ED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77E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577EDF"/>
    <w:pPr>
      <w:suppressAutoHyphens w:val="0"/>
      <w:spacing w:after="288"/>
    </w:pPr>
    <w:rPr>
      <w:lang w:eastAsia="ru-RU"/>
    </w:rPr>
  </w:style>
  <w:style w:type="character" w:styleId="a5">
    <w:name w:val="Hyperlink"/>
    <w:uiPriority w:val="99"/>
    <w:rsid w:val="0057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44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0360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6169380" TargetMode="External"/><Relationship Id="rId5" Type="http://schemas.openxmlformats.org/officeDocument/2006/relationships/hyperlink" Target="https://docs.cntd.ru/document/441796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2022-09-14T12:57:00Z</dcterms:created>
  <dcterms:modified xsi:type="dcterms:W3CDTF">2022-09-14T12:57:00Z</dcterms:modified>
</cp:coreProperties>
</file>